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0B" w:rsidRDefault="00AF0A9D">
      <w:pPr>
        <w:rPr>
          <w:b/>
        </w:rPr>
      </w:pPr>
      <w:r w:rsidRPr="00AF0A9D">
        <w:rPr>
          <w:b/>
        </w:rPr>
        <w:t xml:space="preserve">Changes to </w:t>
      </w:r>
      <w:r>
        <w:rPr>
          <w:b/>
        </w:rPr>
        <w:t xml:space="preserve">Rhode Island Statute and Regulations for consistency with </w:t>
      </w:r>
    </w:p>
    <w:p w:rsidR="00FC5FCA" w:rsidRPr="00AF0A9D" w:rsidRDefault="006E120B">
      <w:pPr>
        <w:rPr>
          <w:b/>
        </w:rPr>
      </w:pPr>
      <w:r>
        <w:rPr>
          <w:b/>
        </w:rPr>
        <w:t xml:space="preserve">29 CFR 30 </w:t>
      </w:r>
      <w:r w:rsidR="00AF0A9D" w:rsidRPr="00AF0A9D">
        <w:rPr>
          <w:b/>
        </w:rPr>
        <w:t>Equal</w:t>
      </w:r>
      <w:r>
        <w:rPr>
          <w:b/>
        </w:rPr>
        <w:t xml:space="preserve"> Employment</w:t>
      </w:r>
      <w:r w:rsidR="00AF0A9D" w:rsidRPr="00AF0A9D">
        <w:rPr>
          <w:b/>
        </w:rPr>
        <w:t xml:space="preserve"> Opportunity in Apprenticeship</w:t>
      </w:r>
    </w:p>
    <w:p w:rsidR="00AF0A9D" w:rsidRDefault="00AF0A9D"/>
    <w:p w:rsidR="00AF0A9D" w:rsidRDefault="00AF0A9D" w:rsidP="00AF0A9D">
      <w:pPr>
        <w:spacing w:before="100" w:beforeAutospacing="1" w:after="100" w:afterAutospacing="1"/>
        <w:rPr>
          <w:rFonts w:ascii="TimesNewRoman,Bold" w:hAnsi="TimesNewRoman,Bold" w:cs="Times New Roman"/>
        </w:rPr>
      </w:pPr>
      <w:r w:rsidRPr="00D64570">
        <w:rPr>
          <w:rFonts w:ascii="TimesNewRoman,Bold" w:hAnsi="TimesNewRoman,Bold" w:cs="Times New Roman"/>
          <w:b/>
          <w:sz w:val="28"/>
        </w:rPr>
        <w:t>RULES AND REGULATIONS</w:t>
      </w:r>
      <w:r w:rsidRPr="00C12522">
        <w:rPr>
          <w:rFonts w:ascii="TimesNewRoman,Bold" w:hAnsi="TimesNewRoman,Bold" w:cs="Times New Roman"/>
        </w:rPr>
        <w:br/>
        <w:t>RELATING TO</w:t>
      </w:r>
      <w:r>
        <w:rPr>
          <w:rFonts w:ascii="TimesNewRoman,Bold" w:hAnsi="TimesNewRoman,Bold" w:cs="Times New Roman"/>
        </w:rPr>
        <w:t xml:space="preserve"> </w:t>
      </w:r>
      <w:r w:rsidRPr="00C12522">
        <w:rPr>
          <w:rFonts w:ascii="TimesNewRoman,Bold" w:hAnsi="TimesNewRoman,Bold" w:cs="Times New Roman"/>
        </w:rPr>
        <w:t>LABOR STANDARDS FOR THE REGISTRATION OF APPRENTICESHIP</w:t>
      </w:r>
      <w:r>
        <w:rPr>
          <w:rFonts w:ascii="TimesNewRoman,Bold" w:hAnsi="TimesNewRoman,Bold" w:cs="Times New Roman"/>
        </w:rPr>
        <w:t xml:space="preserve"> </w:t>
      </w:r>
      <w:r w:rsidRPr="00C12522">
        <w:rPr>
          <w:rFonts w:ascii="TimesNewRoman,Bold" w:hAnsi="TimesNewRoman,Bold" w:cs="Times New Roman"/>
        </w:rPr>
        <w:t xml:space="preserve">PROGRAMS UNDER TITLE 28, CHAPTER 45 APPRENTICESHIP PROGRAMS IN TRADE &amp; INDUSTRY </w:t>
      </w:r>
    </w:p>
    <w:p w:rsidR="00823212" w:rsidRPr="00823212" w:rsidRDefault="00823212" w:rsidP="00AF0A9D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D64570">
        <w:rPr>
          <w:rFonts w:ascii="TimesNewRoman,Bold" w:hAnsi="TimesNewRoman,Bold" w:cs="Times New Roman"/>
          <w:b/>
          <w:sz w:val="22"/>
          <w:szCs w:val="22"/>
        </w:rPr>
        <w:t xml:space="preserve">Section 3. Eligibility and Procedure for </w:t>
      </w:r>
      <w:r w:rsidRPr="00823212">
        <w:rPr>
          <w:rFonts w:ascii="TimesNewRoman,Bold" w:hAnsi="TimesNewRoman,Bold" w:cs="Times New Roman"/>
          <w:b/>
          <w:strike/>
          <w:sz w:val="22"/>
          <w:szCs w:val="22"/>
        </w:rPr>
        <w:t>Council</w:t>
      </w:r>
      <w:r w:rsidRPr="00D64570">
        <w:rPr>
          <w:rFonts w:ascii="TimesNewRoman,Bold" w:hAnsi="TimesNewRoman,Bold" w:cs="Times New Roman"/>
          <w:b/>
          <w:sz w:val="22"/>
          <w:szCs w:val="22"/>
        </w:rPr>
        <w:t xml:space="preserve"> Registration – </w:t>
      </w:r>
    </w:p>
    <w:p w:rsidR="00823212" w:rsidRPr="00C12522" w:rsidRDefault="00823212" w:rsidP="00823212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12522">
        <w:rPr>
          <w:rFonts w:ascii="TimesNewRoman" w:hAnsi="TimesNewRoman" w:cs="Times New Roman"/>
          <w:sz w:val="22"/>
          <w:szCs w:val="22"/>
        </w:rPr>
        <w:t xml:space="preserve">(b)  Only an apprenticeship program or agreement that meets the following criteria is eligible for Department registration: </w:t>
      </w:r>
    </w:p>
    <w:p w:rsidR="00823212" w:rsidRPr="00823212" w:rsidRDefault="00823212" w:rsidP="00F268EE">
      <w:pPr>
        <w:spacing w:before="100" w:beforeAutospacing="1" w:after="100" w:afterAutospacing="1"/>
        <w:ind w:left="1080"/>
        <w:rPr>
          <w:rFonts w:ascii="Times" w:hAnsi="Times" w:cs="Times New Roman"/>
          <w:sz w:val="20"/>
          <w:szCs w:val="20"/>
        </w:rPr>
      </w:pPr>
      <w:r w:rsidRPr="00823212">
        <w:rPr>
          <w:rFonts w:ascii="TimesNewRoman" w:hAnsi="TimesNewRoman" w:cs="Times New Roman"/>
          <w:sz w:val="22"/>
          <w:szCs w:val="22"/>
        </w:rPr>
        <w:t xml:space="preserve">(1)  It is in conformity with the requirements of this part and the training is in an </w:t>
      </w:r>
      <w:proofErr w:type="spellStart"/>
      <w:r w:rsidRPr="00823212">
        <w:rPr>
          <w:rFonts w:ascii="TimesNewRoman" w:hAnsi="TimesNewRoman" w:cs="Times New Roman"/>
          <w:sz w:val="22"/>
          <w:szCs w:val="22"/>
        </w:rPr>
        <w:t>apprenticeable</w:t>
      </w:r>
      <w:proofErr w:type="spellEnd"/>
      <w:r w:rsidRPr="00823212">
        <w:rPr>
          <w:rFonts w:ascii="TimesNewRoman" w:hAnsi="TimesNewRoman" w:cs="Times New Roman"/>
          <w:sz w:val="22"/>
          <w:szCs w:val="22"/>
        </w:rPr>
        <w:t xml:space="preserve"> occupation having the characteristics set forth in Section 4; and </w:t>
      </w:r>
    </w:p>
    <w:p w:rsidR="00F268EE" w:rsidRPr="006E120B" w:rsidRDefault="00823212" w:rsidP="00F268EE">
      <w:pPr>
        <w:widowControl w:val="0"/>
        <w:autoSpaceDE w:val="0"/>
        <w:autoSpaceDN w:val="0"/>
        <w:adjustRightInd w:val="0"/>
        <w:spacing w:before="200"/>
        <w:ind w:left="1080" w:right="100"/>
        <w:rPr>
          <w:rFonts w:ascii="TimesNewRoman" w:hAnsi="TimesNewRoman" w:cs="Times New Roman"/>
          <w:color w:val="FF0000"/>
          <w:sz w:val="22"/>
          <w:szCs w:val="22"/>
        </w:rPr>
      </w:pPr>
      <w:r w:rsidRPr="00823212">
        <w:rPr>
          <w:rFonts w:ascii="TimesNewRoman" w:hAnsi="TimesNewRoman" w:cs="Times New Roman" w:hint="eastAsia"/>
          <w:sz w:val="22"/>
          <w:szCs w:val="22"/>
        </w:rPr>
        <w:t>(2)  It is in conformity with the requirements of the Office of Apprenticeship regulations on Equal Employment Opportunity in Apprentice</w:t>
      </w:r>
      <w:r w:rsidR="00F268EE">
        <w:rPr>
          <w:rFonts w:ascii="TimesNewRoman" w:hAnsi="TimesNewRoman" w:cs="Times New Roman" w:hint="eastAsia"/>
          <w:sz w:val="22"/>
          <w:szCs w:val="22"/>
        </w:rPr>
        <w:t xml:space="preserve">ship and Training in 29 CFR 30 </w:t>
      </w:r>
      <w:r w:rsidR="00F268EE" w:rsidRPr="00F268EE">
        <w:rPr>
          <w:rFonts w:ascii="TimesNewRoman" w:hAnsi="TimesNewRoman" w:cs="Times New Roman" w:hint="eastAsia"/>
          <w:color w:val="FF0000"/>
          <w:sz w:val="22"/>
          <w:szCs w:val="22"/>
        </w:rPr>
        <w:t xml:space="preserve">and the </w:t>
      </w:r>
      <w:r w:rsidR="00F268EE" w:rsidRPr="00F268EE">
        <w:rPr>
          <w:rFonts w:ascii="TimesNewRoman" w:hAnsi="TimesNewRoman" w:cs="Times New Roman"/>
          <w:color w:val="FF0000"/>
          <w:sz w:val="22"/>
          <w:szCs w:val="22"/>
        </w:rPr>
        <w:t>Rhode Island State Plan for Equal Employment Opportunity in Registered Apprenticeship Programs.</w:t>
      </w:r>
    </w:p>
    <w:p w:rsidR="006B0FFA" w:rsidRPr="006B0FFA" w:rsidRDefault="006B0FFA" w:rsidP="00AF0A9D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AA51C2">
        <w:rPr>
          <w:rFonts w:ascii="TimesNewRoman,Bold" w:hAnsi="TimesNewRoman,Bold" w:cs="Times New Roman"/>
          <w:b/>
          <w:sz w:val="22"/>
          <w:szCs w:val="22"/>
        </w:rPr>
        <w:t xml:space="preserve">Section 5. Standards of Apprenticeship - </w:t>
      </w:r>
    </w:p>
    <w:p w:rsidR="006B0FFA" w:rsidRPr="006B0FFA" w:rsidRDefault="006B0FFA" w:rsidP="006B0FFA">
      <w:pPr>
        <w:spacing w:before="100" w:beforeAutospacing="1" w:after="100" w:afterAutospacing="1"/>
        <w:ind w:left="360"/>
        <w:rPr>
          <w:rFonts w:ascii="Times" w:hAnsi="Times" w:cs="Times New Roman"/>
          <w:sz w:val="20"/>
          <w:szCs w:val="20"/>
        </w:rPr>
      </w:pPr>
      <w:r w:rsidRPr="006B0FFA">
        <w:rPr>
          <w:rFonts w:ascii="TimesNewRoman" w:hAnsi="TimesNewRoman" w:cs="Times New Roman"/>
          <w:sz w:val="22"/>
          <w:szCs w:val="22"/>
        </w:rPr>
        <w:t>(23)  Compliance with 29 CFR 30, including the equal opportunity pledge prescribed in 29 CFR 30.3(</w:t>
      </w:r>
      <w:proofErr w:type="spellStart"/>
      <w:r w:rsidRPr="006B0FFA">
        <w:rPr>
          <w:rFonts w:ascii="TimesNewRoman" w:hAnsi="TimesNewRoman" w:cs="Times New Roman"/>
          <w:sz w:val="22"/>
          <w:szCs w:val="22"/>
        </w:rPr>
        <w:t>c</w:t>
      </w:r>
      <w:r w:rsidRPr="006B0FFA">
        <w:rPr>
          <w:rFonts w:ascii="TimesNewRoman" w:hAnsi="TimesNewRoman" w:cs="Times New Roman"/>
          <w:strike/>
          <w:sz w:val="22"/>
          <w:szCs w:val="22"/>
        </w:rPr>
        <w:t>b</w:t>
      </w:r>
      <w:proofErr w:type="spellEnd"/>
      <w:r w:rsidRPr="006B0FFA">
        <w:rPr>
          <w:rFonts w:ascii="TimesNewRoman" w:hAnsi="TimesNewRoman" w:cs="Times New Roman"/>
          <w:sz w:val="22"/>
          <w:szCs w:val="22"/>
        </w:rPr>
        <w:t>); an affirmative action plan complying with 29 CFR 30.4; and a method for the selection of apprentices authorized by 29 CFR 30.10</w:t>
      </w:r>
      <w:r w:rsidRPr="006B0FFA">
        <w:rPr>
          <w:rFonts w:ascii="TimesNewRoman" w:hAnsi="TimesNewRoman" w:cs="Times New Roman"/>
          <w:strike/>
          <w:sz w:val="22"/>
          <w:szCs w:val="22"/>
        </w:rPr>
        <w:t>5</w:t>
      </w:r>
      <w:r w:rsidRPr="006B0FFA">
        <w:rPr>
          <w:rFonts w:ascii="TimesNewRoman" w:hAnsi="TimesNewRoman" w:cs="Times New Roman"/>
          <w:sz w:val="22"/>
          <w:szCs w:val="22"/>
        </w:rPr>
        <w:t xml:space="preserve">, or compliance with parallel requirements contained in a State plan for equal opportunity in apprenticeship adopted under 29 CFR 30 and approved by the Department. The apprenticeship standards must also include a statement that the program will be conducted, operated and administered in conformity with applicable provisions of 29 CFR 30, as amended, </w:t>
      </w:r>
      <w:r w:rsidRPr="006B0FFA">
        <w:rPr>
          <w:rFonts w:ascii="TimesNewRoman" w:hAnsi="TimesNewRoman" w:cs="Times New Roman"/>
          <w:strike/>
          <w:sz w:val="22"/>
          <w:szCs w:val="22"/>
        </w:rPr>
        <w:t xml:space="preserve">or </w:t>
      </w:r>
      <w:r w:rsidRPr="006B0FFA">
        <w:rPr>
          <w:rFonts w:ascii="TimesNewRoman" w:hAnsi="TimesNewRoman" w:cs="Times New Roman"/>
          <w:color w:val="FF0000"/>
          <w:sz w:val="22"/>
          <w:szCs w:val="22"/>
        </w:rPr>
        <w:t>and</w:t>
      </w:r>
      <w:r w:rsidRPr="006B0FFA">
        <w:rPr>
          <w:rFonts w:ascii="TimesNewRoman" w:hAnsi="TimesNewRoman" w:cs="Times New Roman"/>
          <w:sz w:val="22"/>
          <w:szCs w:val="22"/>
        </w:rPr>
        <w:t xml:space="preserve">, if applicable, an approved State plan for equal opportunity in apprenticeship; </w:t>
      </w:r>
    </w:p>
    <w:p w:rsidR="006B0FFA" w:rsidRPr="00D64570" w:rsidRDefault="006B0FFA" w:rsidP="006B0FFA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bookmarkStart w:id="0" w:name="_GoBack"/>
      <w:r w:rsidRPr="00D64570">
        <w:rPr>
          <w:rFonts w:ascii="TimesNewRoman,Bold" w:hAnsi="TimesNewRoman,Bold" w:cs="Times New Roman"/>
          <w:b/>
          <w:sz w:val="22"/>
          <w:szCs w:val="22"/>
        </w:rPr>
        <w:t xml:space="preserve">Section 7. Apprenticeship Agreement – </w:t>
      </w:r>
    </w:p>
    <w:p w:rsidR="006B0FFA" w:rsidRPr="006B0FFA" w:rsidRDefault="006B0FFA" w:rsidP="006B0FFA">
      <w:pPr>
        <w:spacing w:before="100" w:beforeAutospacing="1" w:after="100" w:afterAutospacing="1"/>
        <w:ind w:left="360"/>
        <w:rPr>
          <w:rFonts w:ascii="Times" w:hAnsi="Times" w:cs="Times New Roman"/>
          <w:sz w:val="20"/>
          <w:szCs w:val="20"/>
        </w:rPr>
      </w:pPr>
      <w:r w:rsidRPr="006B0FFA">
        <w:rPr>
          <w:rFonts w:ascii="TimesNewRoman" w:hAnsi="TimesNewRoman" w:cs="Times New Roman"/>
          <w:sz w:val="22"/>
          <w:szCs w:val="22"/>
        </w:rPr>
        <w:t>(</w:t>
      </w:r>
      <w:proofErr w:type="spellStart"/>
      <w:r w:rsidRPr="006B0FFA">
        <w:rPr>
          <w:rFonts w:ascii="TimesNewRoman" w:hAnsi="TimesNewRoman" w:cs="Times New Roman"/>
          <w:sz w:val="22"/>
          <w:szCs w:val="22"/>
        </w:rPr>
        <w:t>i</w:t>
      </w:r>
      <w:proofErr w:type="spellEnd"/>
      <w:r w:rsidRPr="006B0FFA">
        <w:rPr>
          <w:rFonts w:ascii="TimesNewRoman" w:hAnsi="TimesNewRoman" w:cs="Times New Roman"/>
          <w:sz w:val="22"/>
          <w:szCs w:val="22"/>
        </w:rPr>
        <w:t xml:space="preserve">)  A statement that the apprentice will be accorded equal opportunity in all phases of apprenticeship employment and training, without discrimination because of race, color, religion, </w:t>
      </w:r>
      <w:r w:rsidRPr="006B0FFA">
        <w:rPr>
          <w:rFonts w:ascii="TimesNewRoman" w:hAnsi="TimesNewRoman" w:cs="Times New Roman"/>
          <w:color w:val="FF0000"/>
          <w:sz w:val="22"/>
          <w:szCs w:val="22"/>
        </w:rPr>
        <w:t>national origin</w:t>
      </w:r>
      <w:r w:rsidRPr="006B0FFA">
        <w:rPr>
          <w:rFonts w:ascii="TimesNewRoman" w:hAnsi="TimesNewRoman" w:cs="Times New Roman"/>
          <w:sz w:val="22"/>
          <w:szCs w:val="22"/>
        </w:rPr>
        <w:t xml:space="preserve">, ancestry, sex, </w:t>
      </w:r>
      <w:r w:rsidRPr="006B0FFA">
        <w:rPr>
          <w:rFonts w:ascii="TimesNewRoman" w:hAnsi="TimesNewRoman" w:cs="Times New Roman"/>
          <w:color w:val="FF0000"/>
          <w:sz w:val="22"/>
          <w:szCs w:val="22"/>
        </w:rPr>
        <w:t xml:space="preserve">sexual orientation, </w:t>
      </w:r>
      <w:r w:rsidRPr="006B0FFA">
        <w:rPr>
          <w:rFonts w:ascii="TimesNewRoman" w:hAnsi="TimesNewRoman" w:cs="Times New Roman"/>
          <w:sz w:val="22"/>
          <w:szCs w:val="22"/>
        </w:rPr>
        <w:t xml:space="preserve">age </w:t>
      </w:r>
      <w:r w:rsidRPr="006B0FFA">
        <w:rPr>
          <w:rFonts w:ascii="TimesNewRoman" w:hAnsi="TimesNewRoman" w:cs="Times New Roman"/>
          <w:color w:val="FF0000"/>
          <w:sz w:val="22"/>
          <w:szCs w:val="22"/>
        </w:rPr>
        <w:t>(40 or older),genetic information, disability</w:t>
      </w:r>
      <w:r w:rsidRPr="006B0FFA">
        <w:rPr>
          <w:rFonts w:ascii="TimesNewRoman" w:hAnsi="TimesNewRoman" w:cs="Times New Roman"/>
          <w:sz w:val="22"/>
          <w:szCs w:val="22"/>
        </w:rPr>
        <w:t xml:space="preserve">, marital status, or </w:t>
      </w:r>
      <w:r w:rsidRPr="000872C2">
        <w:rPr>
          <w:rFonts w:ascii="TimesNewRoman" w:hAnsi="TimesNewRoman" w:cs="Times New Roman"/>
          <w:sz w:val="22"/>
          <w:szCs w:val="22"/>
          <w:highlight w:val="yellow"/>
        </w:rPr>
        <w:t>court and arrest record;</w:t>
      </w:r>
      <w:r w:rsidRPr="006B0FFA">
        <w:rPr>
          <w:rFonts w:ascii="TimesNewRoman" w:hAnsi="TimesNewRoman" w:cs="Times New Roman"/>
          <w:sz w:val="22"/>
          <w:szCs w:val="22"/>
        </w:rPr>
        <w:t xml:space="preserve"> and </w:t>
      </w:r>
    </w:p>
    <w:bookmarkEnd w:id="0"/>
    <w:p w:rsidR="00BE7027" w:rsidRPr="00BE7027" w:rsidRDefault="00BE7027" w:rsidP="00BE7027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BE7027">
        <w:rPr>
          <w:rFonts w:ascii="TimesNewRoman,Bold" w:hAnsi="TimesNewRoman,Bold" w:cs="Times New Roman" w:hint="eastAsia"/>
          <w:b/>
          <w:sz w:val="22"/>
          <w:szCs w:val="22"/>
        </w:rPr>
        <w:t xml:space="preserve">Section 15. EEO Plan - </w:t>
      </w:r>
    </w:p>
    <w:p w:rsidR="00BE7027" w:rsidRPr="00BE7027" w:rsidRDefault="00BE7027" w:rsidP="00BE7027">
      <w:pPr>
        <w:spacing w:before="100" w:beforeAutospacing="1" w:after="100" w:afterAutospacing="1"/>
        <w:rPr>
          <w:rFonts w:ascii="Times" w:hAnsi="Times" w:cs="Times New Roman"/>
          <w:strike/>
          <w:sz w:val="20"/>
          <w:szCs w:val="20"/>
        </w:rPr>
      </w:pPr>
      <w:r w:rsidRPr="00BE7027">
        <w:rPr>
          <w:rFonts w:ascii="TimesNewRoman" w:hAnsi="TimesNewRoman" w:cs="Times New Roman" w:hint="eastAsia"/>
          <w:strike/>
          <w:sz w:val="22"/>
          <w:szCs w:val="22"/>
        </w:rPr>
        <w:t xml:space="preserve">Apprenticeship programs shall comply with R.I. Gen. Laws </w:t>
      </w:r>
      <w:r w:rsidRPr="00BE7027">
        <w:rPr>
          <w:rFonts w:ascii="TimesNewRoman" w:hAnsi="TimesNewRoman" w:cs="Times New Roman" w:hint="eastAsia"/>
          <w:strike/>
          <w:sz w:val="22"/>
          <w:szCs w:val="22"/>
        </w:rPr>
        <w:t>§</w:t>
      </w:r>
      <w:r w:rsidRPr="00BE7027">
        <w:rPr>
          <w:rFonts w:ascii="TimesNewRoman" w:hAnsi="TimesNewRoman" w:cs="Times New Roman" w:hint="eastAsia"/>
          <w:strike/>
          <w:sz w:val="22"/>
          <w:szCs w:val="22"/>
        </w:rPr>
        <w:t xml:space="preserve"> 28-45-14.</w:t>
      </w:r>
      <w:r w:rsidRPr="00F66DBB">
        <w:rPr>
          <w:rFonts w:ascii="TimesNewRoman" w:hAnsi="TimesNewRoman" w:cs="Times New Roman"/>
          <w:strike/>
          <w:sz w:val="22"/>
          <w:szCs w:val="22"/>
        </w:rPr>
        <w:t xml:space="preserve"> </w:t>
      </w:r>
      <w:r>
        <w:rPr>
          <w:rFonts w:ascii="Times" w:hAnsi="Times" w:cs="Times New Roman"/>
          <w:strike/>
          <w:sz w:val="20"/>
          <w:szCs w:val="20"/>
        </w:rPr>
        <w:t xml:space="preserve">  </w:t>
      </w:r>
      <w:r w:rsidRPr="00BE7027">
        <w:rPr>
          <w:rFonts w:ascii="TimesNewRoman" w:hAnsi="TimesNewRoman" w:cs="Times New Roman"/>
          <w:color w:val="FF0000"/>
          <w:sz w:val="22"/>
          <w:szCs w:val="22"/>
        </w:rPr>
        <w:t>Apprenticeship programs must conform to the Rhode Island State Plan for Equal Employment Opportunity in Registered Apprenticeship Programs adopted by the Department.</w:t>
      </w:r>
    </w:p>
    <w:p w:rsidR="00AF0A9D" w:rsidRDefault="00AF0A9D"/>
    <w:p w:rsidR="006B0FFA" w:rsidRDefault="006B0FFA"/>
    <w:p w:rsidR="00C616F4" w:rsidRDefault="006B0FFA" w:rsidP="006B0FFA">
      <w:pPr>
        <w:spacing w:before="100" w:beforeAutospacing="1" w:after="100" w:afterAutospacing="1"/>
        <w:outlineLvl w:val="1"/>
        <w:rPr>
          <w:rFonts w:ascii="TimesNewRoman,Bold" w:hAnsi="TimesNewRoman,Bold" w:cs="Times New Roman"/>
          <w:b/>
          <w:sz w:val="28"/>
        </w:rPr>
      </w:pPr>
      <w:r w:rsidRPr="006B0FFA">
        <w:rPr>
          <w:rFonts w:ascii="TimesNewRoman,Bold" w:hAnsi="TimesNewRoman,Bold" w:cs="Times New Roman"/>
          <w:b/>
          <w:sz w:val="28"/>
        </w:rPr>
        <w:lastRenderedPageBreak/>
        <w:t>RIGL</w:t>
      </w:r>
      <w:r>
        <w:rPr>
          <w:rFonts w:ascii="TimesNewRoman,Bold" w:hAnsi="TimesNewRoman,Bold" w:cs="Times New Roman"/>
          <w:b/>
          <w:sz w:val="28"/>
        </w:rPr>
        <w:t xml:space="preserve"> 28-45 </w:t>
      </w:r>
      <w:r w:rsidRPr="006B0FFA">
        <w:rPr>
          <w:rFonts w:ascii="TimesNewRoman,Bold" w:hAnsi="TimesNewRoman,Bold" w:cs="Times New Roman"/>
          <w:b/>
          <w:sz w:val="28"/>
        </w:rPr>
        <w:t>Apprenticeship Programs in Trade and Industry</w:t>
      </w:r>
    </w:p>
    <w:p w:rsidR="00C616F4" w:rsidRPr="00B53D4F" w:rsidRDefault="00C616F4" w:rsidP="00C616F4">
      <w:pPr>
        <w:spacing w:before="100" w:beforeAutospacing="1" w:after="100" w:afterAutospacing="1"/>
        <w:rPr>
          <w:rFonts w:ascii="Times New Roman" w:hAnsi="Times New Roman"/>
        </w:rPr>
      </w:pPr>
      <w:r w:rsidRPr="00B53D4F">
        <w:rPr>
          <w:rFonts w:ascii="Times New Roman" w:hAnsi="Times New Roman"/>
        </w:rPr>
        <w:t>   </w:t>
      </w:r>
      <w:r w:rsidRPr="00B53D4F">
        <w:rPr>
          <w:rFonts w:ascii="Times New Roman" w:hAnsi="Times New Roman"/>
          <w:b/>
          <w:bCs/>
        </w:rPr>
        <w:t>§ 28-45-1</w:t>
      </w:r>
      <w:proofErr w:type="gramStart"/>
      <w:r w:rsidRPr="00B53D4F">
        <w:rPr>
          <w:rFonts w:ascii="Times New Roman" w:hAnsi="Times New Roman"/>
          <w:b/>
          <w:bCs/>
        </w:rPr>
        <w:t>  Purposes</w:t>
      </w:r>
      <w:proofErr w:type="gramEnd"/>
      <w:r w:rsidRPr="00B53D4F">
        <w:rPr>
          <w:rFonts w:ascii="Times New Roman" w:hAnsi="Times New Roman"/>
          <w:b/>
          <w:bCs/>
        </w:rPr>
        <w:t xml:space="preserve">. – </w:t>
      </w:r>
      <w:r w:rsidRPr="00B53D4F">
        <w:rPr>
          <w:rFonts w:ascii="Times New Roman" w:hAnsi="Times New Roman"/>
        </w:rPr>
        <w:t xml:space="preserve">The purposes of this chapter are: </w:t>
      </w:r>
    </w:p>
    <w:p w:rsidR="00C616F4" w:rsidRPr="00B53D4F" w:rsidRDefault="00C616F4" w:rsidP="00C616F4">
      <w:pPr>
        <w:spacing w:before="100" w:beforeAutospacing="1" w:after="100" w:afterAutospacing="1"/>
        <w:rPr>
          <w:rFonts w:ascii="Times New Roman" w:hAnsi="Times New Roman"/>
        </w:rPr>
      </w:pPr>
      <w:r w:rsidRPr="00B53D4F">
        <w:rPr>
          <w:rFonts w:ascii="Times New Roman" w:hAnsi="Times New Roman"/>
        </w:rPr>
        <w:t xml:space="preserve">   (1) To encourage employers, associations of employers, and organizations of employees to voluntarily establish apprenticeship programs and the making of apprenticeship agreements; </w:t>
      </w:r>
    </w:p>
    <w:p w:rsidR="00C616F4" w:rsidRPr="00C616F4" w:rsidRDefault="00C616F4" w:rsidP="00C616F4">
      <w:pPr>
        <w:spacing w:before="100" w:beforeAutospacing="1" w:after="100" w:afterAutospacing="1"/>
        <w:rPr>
          <w:rFonts w:ascii="Times New Roman" w:hAnsi="Times New Roman"/>
        </w:rPr>
      </w:pPr>
      <w:r w:rsidRPr="00B53D4F">
        <w:rPr>
          <w:rFonts w:ascii="Times New Roman" w:hAnsi="Times New Roman"/>
        </w:rPr>
        <w:t xml:space="preserve">   (2) To create opportunities for </w:t>
      </w:r>
      <w:r w:rsidRPr="00A27B16">
        <w:rPr>
          <w:rFonts w:ascii="Times New Roman" w:hAnsi="Times New Roman"/>
          <w:strike/>
        </w:rPr>
        <w:t>young</w:t>
      </w:r>
      <w:r>
        <w:rPr>
          <w:rFonts w:ascii="Times New Roman" w:hAnsi="Times New Roman"/>
        </w:rPr>
        <w:t xml:space="preserve"> </w:t>
      </w:r>
      <w:r w:rsidRPr="00B53D4F">
        <w:rPr>
          <w:rFonts w:ascii="Times New Roman" w:hAnsi="Times New Roman"/>
        </w:rPr>
        <w:t xml:space="preserve">people to obtain employment and adequate training in trades and industry with parallel instructions in related and supplementary education under conditions that will equip them for profitable employment and citizenship; </w:t>
      </w:r>
    </w:p>
    <w:p w:rsidR="00033398" w:rsidRDefault="00033398" w:rsidP="006B0FFA">
      <w:pPr>
        <w:spacing w:before="100" w:beforeAutospacing="1" w:after="100" w:afterAutospacing="1"/>
        <w:outlineLvl w:val="1"/>
        <w:rPr>
          <w:rFonts w:ascii="TimesNewRoman,Bold" w:hAnsi="TimesNewRoman,Bold" w:cs="Times New Roman"/>
          <w:b/>
          <w:sz w:val="28"/>
        </w:rPr>
      </w:pPr>
      <w:r w:rsidRPr="00B53D4F">
        <w:rPr>
          <w:rFonts w:ascii="Times New Roman" w:hAnsi="Times New Roman"/>
        </w:rPr>
        <w:t>   </w:t>
      </w:r>
      <w:r w:rsidRPr="00B53D4F">
        <w:rPr>
          <w:rFonts w:ascii="Times New Roman" w:hAnsi="Times New Roman"/>
          <w:b/>
          <w:bCs/>
        </w:rPr>
        <w:t>§ 28-45-9</w:t>
      </w:r>
      <w:proofErr w:type="gramStart"/>
      <w:r w:rsidRPr="00B53D4F">
        <w:rPr>
          <w:rFonts w:ascii="Times New Roman" w:hAnsi="Times New Roman"/>
          <w:b/>
          <w:bCs/>
        </w:rPr>
        <w:t>  Standards</w:t>
      </w:r>
      <w:proofErr w:type="gramEnd"/>
      <w:r w:rsidRPr="00B53D4F">
        <w:rPr>
          <w:rFonts w:ascii="Times New Roman" w:hAnsi="Times New Roman"/>
          <w:b/>
          <w:bCs/>
        </w:rPr>
        <w:t xml:space="preserve"> of apprenticeship programs. –</w:t>
      </w:r>
    </w:p>
    <w:p w:rsidR="00033398" w:rsidRDefault="00033398" w:rsidP="00033398">
      <w:pPr>
        <w:spacing w:before="100" w:beforeAutospacing="1" w:after="100" w:afterAutospacing="1"/>
        <w:rPr>
          <w:rFonts w:ascii="Times New Roman" w:hAnsi="Times New Roman"/>
        </w:rPr>
      </w:pPr>
      <w:r w:rsidRPr="00B53D4F">
        <w:rPr>
          <w:rFonts w:ascii="Times New Roman" w:hAnsi="Times New Roman"/>
        </w:rPr>
        <w:t>   (2) The program standards contain the equal opportunity pledge prescribed in 29 CFR 30.3(</w:t>
      </w:r>
      <w:proofErr w:type="spellStart"/>
      <w:r w:rsidRPr="00033398">
        <w:rPr>
          <w:rFonts w:ascii="Times New Roman" w:hAnsi="Times New Roman"/>
          <w:strike/>
        </w:rPr>
        <w:t>b</w:t>
      </w:r>
      <w:r w:rsidRPr="00033398">
        <w:rPr>
          <w:rFonts w:ascii="Times New Roman" w:hAnsi="Times New Roman"/>
          <w:color w:val="FF0000"/>
        </w:rPr>
        <w:t>c</w:t>
      </w:r>
      <w:proofErr w:type="spellEnd"/>
      <w:r w:rsidRPr="00B53D4F">
        <w:rPr>
          <w:rFonts w:ascii="Times New Roman" w:hAnsi="Times New Roman"/>
        </w:rPr>
        <w:t>) and, when applicable, an affirmative action plan in accordance with 29 CFR 30.4, a selection method authorized in 29 CFR 30.</w:t>
      </w:r>
      <w:r w:rsidRPr="00033398">
        <w:rPr>
          <w:rFonts w:ascii="Times New Roman" w:hAnsi="Times New Roman"/>
          <w:strike/>
        </w:rPr>
        <w:t>5</w:t>
      </w:r>
      <w:r w:rsidRPr="00033398">
        <w:rPr>
          <w:rFonts w:ascii="Times New Roman" w:hAnsi="Times New Roman"/>
          <w:color w:val="FF0000"/>
        </w:rPr>
        <w:t>10</w:t>
      </w:r>
      <w:r w:rsidRPr="00B53D4F">
        <w:rPr>
          <w:rFonts w:ascii="Times New Roman" w:hAnsi="Times New Roman"/>
        </w:rPr>
        <w:t xml:space="preserve">, or similar requirements expressed in a state plan for equal employment opportunity in apprenticeship adopted pursuant to 29 CFR Part 30 and approved by the U.S. department of labor, and provisions concerning the following: </w:t>
      </w:r>
    </w:p>
    <w:p w:rsidR="00044DCB" w:rsidRPr="00044DCB" w:rsidRDefault="00044DCB" w:rsidP="00033398">
      <w:pPr>
        <w:spacing w:before="100" w:beforeAutospacing="1" w:after="100" w:afterAutospacing="1"/>
        <w:rPr>
          <w:rFonts w:ascii="Times New Roman" w:hAnsi="Times New Roman"/>
        </w:rPr>
      </w:pPr>
      <w:r w:rsidRPr="00B53D4F">
        <w:rPr>
          <w:rFonts w:ascii="Times New Roman" w:hAnsi="Times New Roman"/>
        </w:rPr>
        <w:t>   </w:t>
      </w:r>
      <w:r w:rsidRPr="00044DCB">
        <w:rPr>
          <w:rFonts w:ascii="Times New Roman" w:hAnsi="Times New Roman"/>
          <w:b/>
          <w:bCs/>
        </w:rPr>
        <w:t>§ 28-45-13</w:t>
      </w:r>
      <w:proofErr w:type="gramStart"/>
      <w:r w:rsidRPr="00044DCB">
        <w:rPr>
          <w:rFonts w:ascii="Times New Roman" w:hAnsi="Times New Roman"/>
          <w:b/>
          <w:bCs/>
        </w:rPr>
        <w:t>  Standards</w:t>
      </w:r>
      <w:proofErr w:type="gramEnd"/>
      <w:r w:rsidRPr="00044DCB">
        <w:rPr>
          <w:rFonts w:ascii="Times New Roman" w:hAnsi="Times New Roman"/>
          <w:b/>
          <w:bCs/>
        </w:rPr>
        <w:t xml:space="preserve"> of apprenticeship agreements. –</w:t>
      </w:r>
    </w:p>
    <w:p w:rsidR="00044DCB" w:rsidRPr="00B53D4F" w:rsidRDefault="00044DCB" w:rsidP="00044DCB">
      <w:pPr>
        <w:spacing w:before="100" w:beforeAutospacing="1" w:after="100" w:afterAutospacing="1"/>
        <w:rPr>
          <w:rFonts w:ascii="Times New Roman" w:hAnsi="Times New Roman"/>
        </w:rPr>
      </w:pPr>
      <w:r w:rsidRPr="00044DCB">
        <w:rPr>
          <w:rFonts w:ascii="Times New Roman" w:hAnsi="Times New Roman"/>
        </w:rPr>
        <w:t xml:space="preserve">   (10) A statement that the apprentice will be accorded equal opportunity in all phases of apprenticeship employment, and training, without discrimination because of race, color, religion, national origin,  sex, </w:t>
      </w:r>
      <w:r w:rsidRPr="00044DCB">
        <w:rPr>
          <w:rFonts w:ascii="Times New Roman" w:hAnsi="Times New Roman"/>
          <w:color w:val="FF0000"/>
        </w:rPr>
        <w:t>sexual orientation, age (40 or older), genetic information, or disability.</w:t>
      </w:r>
      <w:r w:rsidRPr="00953BDA">
        <w:rPr>
          <w:rFonts w:ascii="Times New Roman" w:hAnsi="Times New Roman"/>
          <w:color w:val="FF0000"/>
        </w:rPr>
        <w:t xml:space="preserve"> </w:t>
      </w:r>
    </w:p>
    <w:p w:rsidR="00033398" w:rsidRPr="006B0FFA" w:rsidRDefault="00033398" w:rsidP="006B0FFA">
      <w:pPr>
        <w:spacing w:before="100" w:beforeAutospacing="1" w:after="100" w:afterAutospacing="1"/>
        <w:outlineLvl w:val="1"/>
        <w:rPr>
          <w:rFonts w:ascii="TimesNewRoman,Bold" w:hAnsi="TimesNewRoman,Bold" w:cs="Times New Roman"/>
          <w:b/>
          <w:sz w:val="28"/>
        </w:rPr>
      </w:pPr>
    </w:p>
    <w:p w:rsidR="006B0FFA" w:rsidRDefault="006B0FFA"/>
    <w:sectPr w:rsidR="006B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A16"/>
    <w:multiLevelType w:val="multilevel"/>
    <w:tmpl w:val="D322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07124"/>
    <w:multiLevelType w:val="multilevel"/>
    <w:tmpl w:val="6A76CD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9D"/>
    <w:rsid w:val="00033398"/>
    <w:rsid w:val="00044DCB"/>
    <w:rsid w:val="000872C2"/>
    <w:rsid w:val="006B0FFA"/>
    <w:rsid w:val="006E120B"/>
    <w:rsid w:val="00823212"/>
    <w:rsid w:val="009A3C1C"/>
    <w:rsid w:val="00A46AC9"/>
    <w:rsid w:val="00AF0A9D"/>
    <w:rsid w:val="00BE7027"/>
    <w:rsid w:val="00C06133"/>
    <w:rsid w:val="00C616F4"/>
    <w:rsid w:val="00F2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B674F-9FEF-48F1-BB10-255EB3C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9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Ashman</dc:creator>
  <cp:keywords/>
  <dc:description/>
  <cp:lastModifiedBy>Beth Ashman</cp:lastModifiedBy>
  <cp:revision>11</cp:revision>
  <dcterms:created xsi:type="dcterms:W3CDTF">2017-11-26T23:15:00Z</dcterms:created>
  <dcterms:modified xsi:type="dcterms:W3CDTF">2017-12-04T20:43:00Z</dcterms:modified>
</cp:coreProperties>
</file>